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52B" w:rsidRPr="009D35E7" w:rsidRDefault="00B6752B" w:rsidP="00B6752B">
      <w:pPr>
        <w:jc w:val="both"/>
        <w:rPr>
          <w:b/>
          <w:sz w:val="28"/>
          <w:szCs w:val="28"/>
          <w:lang w:val="sr-Cyrl-CS"/>
        </w:rPr>
      </w:pPr>
      <w:bookmarkStart w:id="0" w:name="_GoBack"/>
      <w:bookmarkEnd w:id="0"/>
      <w:r>
        <w:rPr>
          <w:sz w:val="28"/>
          <w:szCs w:val="28"/>
          <w:lang w:val="sr-Cyrl-CS"/>
        </w:rPr>
        <w:t xml:space="preserve">На основу члана  56. став 1. тачка 7.  Пословника Народне скупштине Републике Српске („Службени гласник Републике Српске“, број 31/11), члана 13. Закона о унутрашњим пословима („Службени гласник Републике Српске“ број 48/03), члана 8. Закона о министарским, владиним и другим именовањима („Службени гласник Републике Српске“, број 41/03) и Одлуке Комисије за избор и именовање  Народне скупштине  Републике Српске, број </w:t>
      </w:r>
      <w:r w:rsidRPr="00A70F94">
        <w:rPr>
          <w:sz w:val="28"/>
          <w:szCs w:val="28"/>
          <w:lang w:val="sr-Cyrl-CS"/>
        </w:rPr>
        <w:t>02/4</w:t>
      </w:r>
      <w:r w:rsidRPr="00A70F94">
        <w:rPr>
          <w:sz w:val="28"/>
          <w:szCs w:val="28"/>
        </w:rPr>
        <w:t>.</w:t>
      </w:r>
      <w:r w:rsidRPr="00A70F94">
        <w:rPr>
          <w:sz w:val="28"/>
          <w:szCs w:val="28"/>
          <w:lang w:val="sr-Cyrl-CS"/>
        </w:rPr>
        <w:t>01</w:t>
      </w:r>
      <w:r w:rsidRPr="00A70F94">
        <w:rPr>
          <w:sz w:val="28"/>
          <w:szCs w:val="28"/>
        </w:rPr>
        <w:t>-1-</w:t>
      </w:r>
      <w:r>
        <w:rPr>
          <w:sz w:val="28"/>
          <w:szCs w:val="28"/>
          <w:lang w:val="sr-Cyrl-RS"/>
        </w:rPr>
        <w:t>011-</w:t>
      </w:r>
      <w:r>
        <w:rPr>
          <w:sz w:val="28"/>
          <w:szCs w:val="28"/>
        </w:rPr>
        <w:t>608-5</w:t>
      </w:r>
      <w:r w:rsidRPr="00A70F94">
        <w:rPr>
          <w:sz w:val="28"/>
          <w:szCs w:val="28"/>
          <w:lang w:val="sr-Cyrl-CS"/>
        </w:rPr>
        <w:t>/1</w:t>
      </w:r>
      <w:r>
        <w:rPr>
          <w:sz w:val="28"/>
          <w:szCs w:val="28"/>
          <w:lang w:val="sr-Cyrl-RS"/>
        </w:rPr>
        <w:t>5</w:t>
      </w:r>
      <w:r w:rsidRPr="00B21EFD">
        <w:rPr>
          <w:b/>
          <w:sz w:val="28"/>
          <w:szCs w:val="28"/>
          <w:lang w:val="sr-Cyrl-CS"/>
        </w:rPr>
        <w:t xml:space="preserve"> </w:t>
      </w:r>
      <w:r>
        <w:rPr>
          <w:b/>
          <w:sz w:val="28"/>
          <w:szCs w:val="28"/>
          <w:lang w:val="sr-Cyrl-CS"/>
        </w:rPr>
        <w:t xml:space="preserve">                     </w:t>
      </w:r>
      <w:r>
        <w:rPr>
          <w:sz w:val="28"/>
          <w:szCs w:val="28"/>
          <w:lang w:val="sr-Cyrl-CS"/>
        </w:rPr>
        <w:t xml:space="preserve">од </w:t>
      </w:r>
      <w:r>
        <w:rPr>
          <w:sz w:val="28"/>
          <w:szCs w:val="28"/>
        </w:rPr>
        <w:t>14</w:t>
      </w:r>
      <w:r>
        <w:rPr>
          <w:sz w:val="28"/>
          <w:szCs w:val="28"/>
          <w:lang w:val="sr-Cyrl-CS"/>
        </w:rPr>
        <w:t xml:space="preserve">. априла  2015. године,   Комисија за избор и именовање  Народне скупштине Републике Српске, на сједници одржаној </w:t>
      </w:r>
      <w:r>
        <w:rPr>
          <w:sz w:val="28"/>
          <w:szCs w:val="28"/>
        </w:rPr>
        <w:t>14</w:t>
      </w:r>
      <w:r>
        <w:rPr>
          <w:sz w:val="28"/>
          <w:szCs w:val="28"/>
          <w:lang w:val="sr-Cyrl-CS"/>
        </w:rPr>
        <w:t xml:space="preserve">. априла 2015. године расписује </w:t>
      </w:r>
    </w:p>
    <w:p w:rsidR="00B6752B" w:rsidRPr="00B6752B" w:rsidRDefault="00B6752B" w:rsidP="00B6752B">
      <w:pPr>
        <w:jc w:val="both"/>
        <w:rPr>
          <w:sz w:val="28"/>
          <w:szCs w:val="28"/>
          <w:lang w:val="en-US"/>
        </w:rPr>
      </w:pPr>
    </w:p>
    <w:p w:rsidR="00B6752B" w:rsidRPr="00E027E6" w:rsidRDefault="00B6752B" w:rsidP="00B6752B">
      <w:pPr>
        <w:jc w:val="center"/>
        <w:rPr>
          <w:b/>
          <w:sz w:val="28"/>
          <w:szCs w:val="28"/>
          <w:lang w:val="sr-Cyrl-CS"/>
        </w:rPr>
      </w:pPr>
      <w:r w:rsidRPr="00E027E6">
        <w:rPr>
          <w:b/>
          <w:sz w:val="28"/>
          <w:szCs w:val="28"/>
          <w:lang w:val="sr-Cyrl-CS"/>
        </w:rPr>
        <w:t>Ј А В Н И   К О Н К У Р С</w:t>
      </w:r>
    </w:p>
    <w:p w:rsidR="00B6752B" w:rsidRDefault="00B6752B" w:rsidP="00B6752B">
      <w:pPr>
        <w:jc w:val="center"/>
        <w:rPr>
          <w:b/>
          <w:sz w:val="28"/>
          <w:szCs w:val="28"/>
          <w:lang w:val="sr-Cyrl-CS"/>
        </w:rPr>
      </w:pPr>
      <w:r>
        <w:rPr>
          <w:b/>
          <w:sz w:val="28"/>
          <w:szCs w:val="28"/>
          <w:lang w:val="sr-Cyrl-CS"/>
        </w:rPr>
        <w:t xml:space="preserve">за избор Независног одбора </w:t>
      </w:r>
    </w:p>
    <w:p w:rsidR="00B6752B" w:rsidRPr="00D55A3C" w:rsidRDefault="00B6752B" w:rsidP="00B6752B">
      <w:pPr>
        <w:jc w:val="center"/>
        <w:rPr>
          <w:b/>
          <w:sz w:val="28"/>
          <w:szCs w:val="28"/>
        </w:rPr>
      </w:pPr>
    </w:p>
    <w:p w:rsidR="00B6752B" w:rsidRDefault="00B6752B" w:rsidP="00B6752B">
      <w:pPr>
        <w:jc w:val="both"/>
        <w:rPr>
          <w:b/>
          <w:sz w:val="28"/>
          <w:szCs w:val="28"/>
          <w:lang w:val="sr-Cyrl-CS"/>
        </w:rPr>
      </w:pPr>
      <w:r>
        <w:rPr>
          <w:b/>
          <w:sz w:val="28"/>
          <w:szCs w:val="28"/>
          <w:lang w:val="sr-Latn-CS"/>
        </w:rPr>
        <w:t xml:space="preserve">I </w:t>
      </w:r>
      <w:r>
        <w:rPr>
          <w:b/>
          <w:sz w:val="28"/>
          <w:szCs w:val="28"/>
          <w:lang w:val="sr-Cyrl-RS"/>
        </w:rPr>
        <w:t xml:space="preserve">- </w:t>
      </w:r>
      <w:r>
        <w:rPr>
          <w:b/>
          <w:sz w:val="28"/>
          <w:szCs w:val="28"/>
          <w:lang w:val="sr-Cyrl-CS"/>
        </w:rPr>
        <w:t xml:space="preserve">Расписује се Јавни конкурс ради избора Независног одбора </w:t>
      </w:r>
    </w:p>
    <w:p w:rsidR="00B6752B" w:rsidRDefault="00B6752B" w:rsidP="00B6752B">
      <w:pPr>
        <w:jc w:val="both"/>
        <w:rPr>
          <w:sz w:val="28"/>
          <w:szCs w:val="28"/>
          <w:lang w:val="sr-Latn-CS"/>
        </w:rPr>
      </w:pPr>
      <w:r>
        <w:rPr>
          <w:sz w:val="28"/>
          <w:szCs w:val="28"/>
          <w:lang w:val="sr-Latn-CS"/>
        </w:rPr>
        <w:tab/>
      </w:r>
    </w:p>
    <w:p w:rsidR="00B6752B" w:rsidRDefault="00B6752B" w:rsidP="00B6752B">
      <w:pPr>
        <w:jc w:val="both"/>
        <w:rPr>
          <w:sz w:val="28"/>
          <w:szCs w:val="28"/>
          <w:lang w:val="sr-Cyrl-CS"/>
        </w:rPr>
      </w:pPr>
      <w:r>
        <w:rPr>
          <w:sz w:val="28"/>
          <w:szCs w:val="28"/>
          <w:lang w:val="sr-Latn-CS"/>
        </w:rPr>
        <w:tab/>
      </w:r>
      <w:r>
        <w:rPr>
          <w:sz w:val="28"/>
          <w:szCs w:val="28"/>
          <w:lang w:val="sr-Cyrl-CS"/>
        </w:rPr>
        <w:t>Независни одбор састоји се од два професионална припадника Министарства унутрашњих послова и пет чланова из реда грађана – угледних научника, правних криминалистичких и других друштвених наука.</w:t>
      </w:r>
    </w:p>
    <w:p w:rsidR="00B6752B" w:rsidRDefault="00B6752B" w:rsidP="00B6752B">
      <w:pPr>
        <w:jc w:val="both"/>
        <w:rPr>
          <w:sz w:val="28"/>
          <w:szCs w:val="28"/>
          <w:lang w:val="sr-Cyrl-CS"/>
        </w:rPr>
      </w:pPr>
      <w:r>
        <w:rPr>
          <w:sz w:val="28"/>
          <w:szCs w:val="28"/>
          <w:lang w:val="sr-Latn-CS"/>
        </w:rPr>
        <w:tab/>
      </w:r>
    </w:p>
    <w:p w:rsidR="00B6752B" w:rsidRDefault="00B6752B" w:rsidP="00B6752B">
      <w:pPr>
        <w:jc w:val="both"/>
        <w:rPr>
          <w:b/>
          <w:sz w:val="28"/>
          <w:szCs w:val="28"/>
          <w:lang w:val="sr-Cyrl-CS"/>
        </w:rPr>
      </w:pPr>
      <w:r>
        <w:rPr>
          <w:b/>
          <w:sz w:val="28"/>
          <w:szCs w:val="28"/>
          <w:lang w:val="sr-Latn-CS"/>
        </w:rPr>
        <w:t>II</w:t>
      </w:r>
      <w:r>
        <w:rPr>
          <w:b/>
          <w:sz w:val="28"/>
          <w:szCs w:val="28"/>
          <w:lang w:val="sr-Cyrl-CS"/>
        </w:rPr>
        <w:t xml:space="preserve"> – ОПИС ПОСЛОВА НЕЗАВИСНОГ ОДБОРА </w:t>
      </w:r>
    </w:p>
    <w:p w:rsidR="00B6752B" w:rsidRDefault="00B6752B" w:rsidP="00B6752B">
      <w:pPr>
        <w:jc w:val="both"/>
        <w:rPr>
          <w:b/>
          <w:sz w:val="28"/>
          <w:szCs w:val="28"/>
          <w:lang w:val="sr-Cyrl-CS"/>
        </w:rPr>
      </w:pPr>
    </w:p>
    <w:p w:rsidR="00B6752B" w:rsidRDefault="00B6752B" w:rsidP="00B6752B">
      <w:pPr>
        <w:jc w:val="both"/>
        <w:rPr>
          <w:sz w:val="28"/>
          <w:szCs w:val="28"/>
          <w:lang w:val="sr-Cyrl-CS"/>
        </w:rPr>
      </w:pPr>
      <w:r>
        <w:rPr>
          <w:sz w:val="28"/>
          <w:szCs w:val="28"/>
          <w:lang w:val="sr-Cyrl-CS"/>
        </w:rPr>
        <w:t>Независни одбор врши сљедеће послове:</w:t>
      </w:r>
    </w:p>
    <w:p w:rsidR="00B6752B" w:rsidRDefault="00B6752B" w:rsidP="00B6752B">
      <w:pPr>
        <w:numPr>
          <w:ilvl w:val="0"/>
          <w:numId w:val="5"/>
        </w:numPr>
        <w:jc w:val="both"/>
        <w:rPr>
          <w:sz w:val="28"/>
          <w:szCs w:val="28"/>
          <w:lang w:val="sr-Cyrl-CS"/>
        </w:rPr>
      </w:pPr>
      <w:r>
        <w:rPr>
          <w:sz w:val="28"/>
          <w:szCs w:val="28"/>
          <w:lang w:val="sr-Cyrl-CS"/>
        </w:rPr>
        <w:t>организује и руководи процесом избора, именовања и смјене директора полиције на начин доступан јавности,</w:t>
      </w:r>
    </w:p>
    <w:p w:rsidR="00B6752B" w:rsidRDefault="00B6752B" w:rsidP="00B6752B">
      <w:pPr>
        <w:numPr>
          <w:ilvl w:val="0"/>
          <w:numId w:val="5"/>
        </w:numPr>
        <w:jc w:val="both"/>
        <w:rPr>
          <w:sz w:val="28"/>
          <w:szCs w:val="28"/>
          <w:lang w:val="sr-Cyrl-CS"/>
        </w:rPr>
      </w:pPr>
      <w:r>
        <w:rPr>
          <w:sz w:val="28"/>
          <w:szCs w:val="28"/>
          <w:lang w:val="sr-Cyrl-CS"/>
        </w:rPr>
        <w:t>расписује јавни конкурс, разматра приспјеле пријаве, врши селекцију и одабир одговарајућих кандидата за избор директора полиције,</w:t>
      </w:r>
    </w:p>
    <w:p w:rsidR="00B6752B" w:rsidRDefault="00B6752B" w:rsidP="00B6752B">
      <w:pPr>
        <w:numPr>
          <w:ilvl w:val="0"/>
          <w:numId w:val="5"/>
        </w:numPr>
        <w:jc w:val="both"/>
        <w:rPr>
          <w:sz w:val="28"/>
          <w:szCs w:val="28"/>
          <w:lang w:val="sr-Cyrl-CS"/>
        </w:rPr>
      </w:pPr>
      <w:r>
        <w:rPr>
          <w:sz w:val="28"/>
          <w:szCs w:val="28"/>
          <w:lang w:val="sr-Cyrl-CS"/>
        </w:rPr>
        <w:t>прибавља мишљење министра унутрашњих послова о одабраном кандидату за директора, предлаже кандидата за директора Влади ради именовања,</w:t>
      </w:r>
    </w:p>
    <w:p w:rsidR="00B6752B" w:rsidRDefault="00B6752B" w:rsidP="00B6752B">
      <w:pPr>
        <w:numPr>
          <w:ilvl w:val="0"/>
          <w:numId w:val="5"/>
        </w:numPr>
        <w:jc w:val="both"/>
        <w:rPr>
          <w:sz w:val="28"/>
          <w:szCs w:val="28"/>
          <w:lang w:val="sr-Cyrl-CS"/>
        </w:rPr>
      </w:pPr>
      <w:r>
        <w:rPr>
          <w:sz w:val="28"/>
          <w:szCs w:val="28"/>
          <w:lang w:val="sr-Cyrl-CS"/>
        </w:rPr>
        <w:t>разматра све жалбе на рад директора полиције укључујући и жалбе грађана,</w:t>
      </w:r>
    </w:p>
    <w:p w:rsidR="00B6752B" w:rsidRDefault="00B6752B" w:rsidP="00B6752B">
      <w:pPr>
        <w:numPr>
          <w:ilvl w:val="0"/>
          <w:numId w:val="5"/>
        </w:numPr>
        <w:jc w:val="both"/>
        <w:rPr>
          <w:sz w:val="28"/>
          <w:szCs w:val="28"/>
          <w:lang w:val="sr-Cyrl-CS"/>
        </w:rPr>
      </w:pPr>
      <w:r>
        <w:rPr>
          <w:sz w:val="28"/>
          <w:szCs w:val="28"/>
          <w:lang w:val="sr-Cyrl-CS"/>
        </w:rPr>
        <w:t>разматра приспјеле приједлоге Народне скупштине, Владе или министра о смјени директора,</w:t>
      </w:r>
    </w:p>
    <w:p w:rsidR="00B6752B" w:rsidRDefault="00B6752B" w:rsidP="00B6752B">
      <w:pPr>
        <w:numPr>
          <w:ilvl w:val="0"/>
          <w:numId w:val="5"/>
        </w:numPr>
        <w:jc w:val="both"/>
        <w:rPr>
          <w:sz w:val="28"/>
          <w:szCs w:val="28"/>
          <w:lang w:val="sr-Cyrl-CS"/>
        </w:rPr>
      </w:pPr>
      <w:r>
        <w:rPr>
          <w:sz w:val="28"/>
          <w:szCs w:val="28"/>
          <w:lang w:val="sr-Cyrl-CS"/>
        </w:rPr>
        <w:t>оцјењује цјелокупан рад директора у случају његовог поновног именовања на ту функцију.</w:t>
      </w:r>
    </w:p>
    <w:p w:rsidR="00B6752B" w:rsidRDefault="00B6752B" w:rsidP="00B6752B">
      <w:pPr>
        <w:jc w:val="both"/>
        <w:rPr>
          <w:b/>
          <w:sz w:val="28"/>
          <w:szCs w:val="28"/>
          <w:lang w:val="sr-Cyrl-CS"/>
        </w:rPr>
      </w:pPr>
    </w:p>
    <w:p w:rsidR="00B6752B" w:rsidRDefault="00B6752B" w:rsidP="00B6752B">
      <w:pPr>
        <w:jc w:val="both"/>
        <w:rPr>
          <w:b/>
          <w:sz w:val="28"/>
          <w:szCs w:val="28"/>
          <w:lang w:val="sr-Cyrl-CS"/>
        </w:rPr>
      </w:pPr>
      <w:r w:rsidRPr="00086E9D">
        <w:rPr>
          <w:b/>
          <w:sz w:val="28"/>
          <w:szCs w:val="28"/>
          <w:lang w:val="sr-Latn-CS"/>
        </w:rPr>
        <w:t>III</w:t>
      </w:r>
      <w:r>
        <w:rPr>
          <w:b/>
          <w:sz w:val="28"/>
          <w:szCs w:val="28"/>
          <w:lang w:val="sr-Cyrl-CS"/>
        </w:rPr>
        <w:t xml:space="preserve"> -  СТАТУС</w:t>
      </w:r>
    </w:p>
    <w:p w:rsidR="00B6752B" w:rsidRPr="00A56071" w:rsidRDefault="00B6752B" w:rsidP="00B6752B">
      <w:pPr>
        <w:jc w:val="both"/>
        <w:rPr>
          <w:b/>
          <w:sz w:val="28"/>
          <w:szCs w:val="28"/>
          <w:lang w:val="sr-Latn-CS"/>
        </w:rPr>
      </w:pPr>
    </w:p>
    <w:p w:rsidR="00B6752B" w:rsidRDefault="00B6752B" w:rsidP="00B6752B">
      <w:pPr>
        <w:jc w:val="both"/>
        <w:rPr>
          <w:sz w:val="28"/>
          <w:szCs w:val="28"/>
          <w:lang w:val="sr-Cyrl-CS"/>
        </w:rPr>
      </w:pPr>
      <w:r>
        <w:rPr>
          <w:sz w:val="28"/>
          <w:szCs w:val="28"/>
          <w:lang w:val="sr-Cyrl-CS"/>
        </w:rPr>
        <w:t>Актом о именовању чланови  Независног  одбора не заснивају радни однос.</w:t>
      </w:r>
    </w:p>
    <w:p w:rsidR="00B6752B" w:rsidRDefault="00B6752B" w:rsidP="00B6752B">
      <w:pPr>
        <w:jc w:val="both"/>
        <w:rPr>
          <w:b/>
          <w:sz w:val="28"/>
          <w:szCs w:val="28"/>
          <w:lang w:val="sr-Cyrl-RS"/>
        </w:rPr>
      </w:pPr>
    </w:p>
    <w:p w:rsidR="00B6752B" w:rsidRDefault="00B6752B" w:rsidP="00B6752B">
      <w:pPr>
        <w:jc w:val="both"/>
        <w:rPr>
          <w:b/>
          <w:sz w:val="28"/>
          <w:szCs w:val="28"/>
          <w:lang w:val="sr-Cyrl-CS"/>
        </w:rPr>
      </w:pPr>
    </w:p>
    <w:p w:rsidR="00B6752B" w:rsidRDefault="00B6752B" w:rsidP="00B6752B">
      <w:pPr>
        <w:jc w:val="both"/>
        <w:rPr>
          <w:b/>
          <w:sz w:val="28"/>
          <w:szCs w:val="28"/>
          <w:lang w:val="sr-Cyrl-CS"/>
        </w:rPr>
      </w:pPr>
      <w:r w:rsidRPr="00086E9D">
        <w:rPr>
          <w:b/>
          <w:sz w:val="28"/>
          <w:szCs w:val="28"/>
          <w:lang w:val="sr-Latn-CS"/>
        </w:rPr>
        <w:lastRenderedPageBreak/>
        <w:t>IV</w:t>
      </w:r>
      <w:r>
        <w:rPr>
          <w:b/>
          <w:sz w:val="28"/>
          <w:szCs w:val="28"/>
          <w:lang w:val="sr-Latn-CS"/>
        </w:rPr>
        <w:t xml:space="preserve"> - </w:t>
      </w:r>
      <w:r w:rsidRPr="00A56071">
        <w:rPr>
          <w:b/>
          <w:sz w:val="28"/>
          <w:szCs w:val="28"/>
          <w:lang w:val="sr-Cyrl-CS"/>
        </w:rPr>
        <w:t xml:space="preserve"> </w:t>
      </w:r>
      <w:r w:rsidRPr="00086E9D">
        <w:rPr>
          <w:b/>
          <w:sz w:val="28"/>
          <w:szCs w:val="28"/>
          <w:lang w:val="sr-Cyrl-CS"/>
        </w:rPr>
        <w:t>ОПШТИ УСЛОВИ</w:t>
      </w:r>
      <w:r>
        <w:rPr>
          <w:b/>
          <w:sz w:val="28"/>
          <w:szCs w:val="28"/>
          <w:lang w:val="sr-Latn-CS"/>
        </w:rPr>
        <w:t xml:space="preserve"> </w:t>
      </w:r>
      <w:r>
        <w:rPr>
          <w:b/>
          <w:sz w:val="28"/>
          <w:szCs w:val="28"/>
          <w:lang w:val="sr-Cyrl-CS"/>
        </w:rPr>
        <w:t>ЗА КАНДИДАТЕ:</w:t>
      </w:r>
    </w:p>
    <w:p w:rsidR="00B6752B" w:rsidRDefault="00B6752B" w:rsidP="00B6752B">
      <w:pPr>
        <w:pStyle w:val="ListParagraph"/>
        <w:numPr>
          <w:ilvl w:val="0"/>
          <w:numId w:val="7"/>
        </w:numPr>
        <w:contextualSpacing/>
        <w:jc w:val="both"/>
        <w:rPr>
          <w:sz w:val="28"/>
          <w:szCs w:val="28"/>
          <w:lang w:val="sr-Cyrl-CS"/>
        </w:rPr>
      </w:pPr>
      <w:r>
        <w:rPr>
          <w:sz w:val="28"/>
          <w:szCs w:val="28"/>
          <w:lang w:val="sr-Cyrl-CS"/>
        </w:rPr>
        <w:t>да су д</w:t>
      </w:r>
      <w:r w:rsidRPr="00A56071">
        <w:rPr>
          <w:sz w:val="28"/>
          <w:szCs w:val="28"/>
          <w:lang w:val="sr-Cyrl-CS"/>
        </w:rPr>
        <w:t xml:space="preserve">ржављани </w:t>
      </w:r>
      <w:r>
        <w:rPr>
          <w:sz w:val="28"/>
          <w:szCs w:val="28"/>
          <w:lang w:val="sr-Cyrl-CS"/>
        </w:rPr>
        <w:t>Републике Српске и БиХ, са пребивалиштем у Републици Српској</w:t>
      </w:r>
    </w:p>
    <w:p w:rsidR="00B6752B" w:rsidRDefault="00B6752B" w:rsidP="00B6752B">
      <w:pPr>
        <w:pStyle w:val="ListParagraph"/>
        <w:numPr>
          <w:ilvl w:val="0"/>
          <w:numId w:val="7"/>
        </w:numPr>
        <w:contextualSpacing/>
        <w:jc w:val="both"/>
        <w:rPr>
          <w:sz w:val="28"/>
          <w:szCs w:val="28"/>
          <w:lang w:val="sr-Cyrl-CS"/>
        </w:rPr>
      </w:pPr>
      <w:r>
        <w:rPr>
          <w:sz w:val="28"/>
          <w:szCs w:val="28"/>
          <w:lang w:val="sr-Cyrl-CS"/>
        </w:rPr>
        <w:t>да су старији од 18 година,</w:t>
      </w:r>
    </w:p>
    <w:p w:rsidR="00B6752B" w:rsidRDefault="00B6752B" w:rsidP="00B6752B">
      <w:pPr>
        <w:pStyle w:val="ListParagraph"/>
        <w:numPr>
          <w:ilvl w:val="0"/>
          <w:numId w:val="7"/>
        </w:numPr>
        <w:contextualSpacing/>
        <w:jc w:val="both"/>
        <w:rPr>
          <w:sz w:val="28"/>
          <w:szCs w:val="28"/>
          <w:lang w:val="sr-Cyrl-CS"/>
        </w:rPr>
      </w:pPr>
      <w:r>
        <w:rPr>
          <w:sz w:val="28"/>
          <w:szCs w:val="28"/>
          <w:lang w:val="sr-Cyrl-CS"/>
        </w:rPr>
        <w:t>да имају општу здравствену способност,</w:t>
      </w:r>
    </w:p>
    <w:p w:rsidR="00B6752B" w:rsidRDefault="00B6752B" w:rsidP="00B6752B">
      <w:pPr>
        <w:pStyle w:val="ListParagraph"/>
        <w:numPr>
          <w:ilvl w:val="0"/>
          <w:numId w:val="7"/>
        </w:numPr>
        <w:contextualSpacing/>
        <w:jc w:val="both"/>
        <w:rPr>
          <w:sz w:val="28"/>
          <w:szCs w:val="28"/>
          <w:lang w:val="sr-Cyrl-CS"/>
        </w:rPr>
      </w:pPr>
      <w:r>
        <w:rPr>
          <w:sz w:val="28"/>
          <w:szCs w:val="28"/>
          <w:lang w:val="sr-Cyrl-CS"/>
        </w:rPr>
        <w:t>да нису отпуштени из државне службе, на било којем нивоу власти у БиХ (било на нивоу државе или ентитета) као резултат дисциплинске мјере на било којем нивоу власти у Републици Српској, у периоду од три године прије објављивљивања Конкурса,</w:t>
      </w:r>
    </w:p>
    <w:p w:rsidR="00B6752B" w:rsidRDefault="00B6752B" w:rsidP="00B6752B">
      <w:pPr>
        <w:pStyle w:val="ListParagraph"/>
        <w:numPr>
          <w:ilvl w:val="0"/>
          <w:numId w:val="7"/>
        </w:numPr>
        <w:contextualSpacing/>
        <w:jc w:val="both"/>
        <w:rPr>
          <w:sz w:val="28"/>
          <w:szCs w:val="28"/>
          <w:lang w:val="sr-Cyrl-CS"/>
        </w:rPr>
      </w:pPr>
      <w:r>
        <w:rPr>
          <w:sz w:val="28"/>
          <w:szCs w:val="28"/>
          <w:lang w:val="sr-Cyrl-CS"/>
        </w:rPr>
        <w:t>да нису осуђивани за кривично дјело на безусловну казну затвора од најмање шест мјесеци или за кривично дјело које их чини неподобним за обављање дужности, односно да се против њих не води кривични поступак,</w:t>
      </w:r>
    </w:p>
    <w:p w:rsidR="00B6752B" w:rsidRPr="00A56071" w:rsidRDefault="00B6752B" w:rsidP="00B6752B">
      <w:pPr>
        <w:pStyle w:val="ListParagraph"/>
        <w:numPr>
          <w:ilvl w:val="0"/>
          <w:numId w:val="7"/>
        </w:numPr>
        <w:contextualSpacing/>
        <w:jc w:val="both"/>
        <w:rPr>
          <w:sz w:val="28"/>
          <w:szCs w:val="28"/>
          <w:lang w:val="sr-Cyrl-CS"/>
        </w:rPr>
      </w:pPr>
      <w:r>
        <w:rPr>
          <w:sz w:val="28"/>
          <w:szCs w:val="28"/>
          <w:lang w:val="sr-Cyrl-CS"/>
        </w:rPr>
        <w:t>да не служе казну изречену од стране Међународног суда за бившу Југославију и да нису под оптужницом тог Суда, а да се нису повиновали налогу да се појаве пред Судом.</w:t>
      </w:r>
    </w:p>
    <w:p w:rsidR="00B6752B" w:rsidRPr="00354586" w:rsidRDefault="00B6752B" w:rsidP="00B6752B">
      <w:pPr>
        <w:jc w:val="both"/>
        <w:rPr>
          <w:b/>
          <w:sz w:val="28"/>
          <w:szCs w:val="28"/>
          <w:lang w:val="sr-Cyrl-CS"/>
        </w:rPr>
      </w:pPr>
    </w:p>
    <w:p w:rsidR="00B6752B" w:rsidRDefault="00B6752B" w:rsidP="00B6752B">
      <w:pPr>
        <w:jc w:val="both"/>
        <w:rPr>
          <w:b/>
          <w:sz w:val="28"/>
          <w:szCs w:val="28"/>
          <w:lang w:val="sr-Cyrl-CS"/>
        </w:rPr>
      </w:pPr>
      <w:r>
        <w:rPr>
          <w:b/>
          <w:sz w:val="28"/>
          <w:szCs w:val="28"/>
          <w:lang w:val="sr-Latn-CS"/>
        </w:rPr>
        <w:t xml:space="preserve">V </w:t>
      </w:r>
      <w:r>
        <w:rPr>
          <w:b/>
          <w:sz w:val="28"/>
          <w:szCs w:val="28"/>
          <w:lang w:val="sr-Cyrl-CS"/>
        </w:rPr>
        <w:t>-  ПОСЕБНИ УСЛОВИ И КРИТЕРИЈУМИ ЗА КАНДИДАТЕ:</w:t>
      </w:r>
    </w:p>
    <w:p w:rsidR="00B6752B" w:rsidRDefault="00B6752B" w:rsidP="00B6752B">
      <w:pPr>
        <w:numPr>
          <w:ilvl w:val="0"/>
          <w:numId w:val="6"/>
        </w:numPr>
        <w:jc w:val="both"/>
        <w:rPr>
          <w:sz w:val="28"/>
          <w:szCs w:val="28"/>
          <w:lang w:val="sr-Cyrl-CS"/>
        </w:rPr>
      </w:pPr>
      <w:r>
        <w:rPr>
          <w:sz w:val="28"/>
          <w:szCs w:val="28"/>
          <w:lang w:val="sr-Cyrl-CS"/>
        </w:rPr>
        <w:t>висока стручна спрема (</w:t>
      </w:r>
      <w:r>
        <w:rPr>
          <w:sz w:val="28"/>
          <w:szCs w:val="28"/>
          <w:lang w:val="sr-Latn-CS"/>
        </w:rPr>
        <w:t>VII</w:t>
      </w:r>
      <w:r>
        <w:rPr>
          <w:sz w:val="28"/>
          <w:szCs w:val="28"/>
          <w:lang w:val="sr-Cyrl-CS"/>
        </w:rPr>
        <w:t xml:space="preserve"> степен стручне спреме, правни факултет, криминалистички или други факултет  друштвеног смјера),</w:t>
      </w:r>
    </w:p>
    <w:p w:rsidR="00B6752B" w:rsidRDefault="00B6752B" w:rsidP="00B6752B">
      <w:pPr>
        <w:pStyle w:val="ListParagraph"/>
        <w:numPr>
          <w:ilvl w:val="0"/>
          <w:numId w:val="6"/>
        </w:numPr>
        <w:contextualSpacing/>
        <w:jc w:val="both"/>
        <w:rPr>
          <w:sz w:val="28"/>
          <w:szCs w:val="28"/>
          <w:lang w:val="sr-Cyrl-CS"/>
        </w:rPr>
      </w:pPr>
      <w:r>
        <w:rPr>
          <w:sz w:val="28"/>
          <w:szCs w:val="28"/>
          <w:lang w:val="sr-Cyrl-CS"/>
        </w:rPr>
        <w:t>стручно знање из дјелатности за коју се врши именовање,</w:t>
      </w:r>
    </w:p>
    <w:p w:rsidR="00B6752B" w:rsidRDefault="00B6752B" w:rsidP="00B6752B">
      <w:pPr>
        <w:pStyle w:val="ListParagraph"/>
        <w:numPr>
          <w:ilvl w:val="0"/>
          <w:numId w:val="6"/>
        </w:numPr>
        <w:contextualSpacing/>
        <w:jc w:val="both"/>
        <w:rPr>
          <w:sz w:val="28"/>
          <w:szCs w:val="28"/>
          <w:lang w:val="sr-Cyrl-CS"/>
        </w:rPr>
      </w:pPr>
      <w:r>
        <w:rPr>
          <w:sz w:val="28"/>
          <w:szCs w:val="28"/>
          <w:lang w:val="sr-Cyrl-CS"/>
        </w:rPr>
        <w:t>радно искуство од најмање три године,</w:t>
      </w:r>
    </w:p>
    <w:p w:rsidR="00B6752B" w:rsidRPr="00B6752B" w:rsidRDefault="00B6752B" w:rsidP="00B6752B">
      <w:pPr>
        <w:pStyle w:val="ListParagraph"/>
        <w:numPr>
          <w:ilvl w:val="0"/>
          <w:numId w:val="6"/>
        </w:numPr>
        <w:contextualSpacing/>
        <w:jc w:val="both"/>
        <w:rPr>
          <w:sz w:val="28"/>
          <w:szCs w:val="28"/>
          <w:lang w:val="sr-Cyrl-CS"/>
        </w:rPr>
      </w:pPr>
      <w:r>
        <w:rPr>
          <w:sz w:val="28"/>
          <w:szCs w:val="28"/>
          <w:lang w:val="sr-Cyrl-CS"/>
        </w:rPr>
        <w:t>познавање садржаја и начина рада органа управљања.</w:t>
      </w:r>
    </w:p>
    <w:p w:rsidR="00B6752B" w:rsidRDefault="00B6752B" w:rsidP="00B6752B">
      <w:pPr>
        <w:jc w:val="both"/>
        <w:rPr>
          <w:b/>
          <w:sz w:val="28"/>
          <w:szCs w:val="28"/>
          <w:lang w:val="sr-Cyrl-RS"/>
        </w:rPr>
      </w:pPr>
    </w:p>
    <w:p w:rsidR="00B6752B" w:rsidRDefault="00B6752B" w:rsidP="00B6752B">
      <w:pPr>
        <w:jc w:val="both"/>
        <w:rPr>
          <w:b/>
          <w:sz w:val="28"/>
          <w:szCs w:val="28"/>
          <w:lang w:val="sr-Cyrl-CS"/>
        </w:rPr>
      </w:pPr>
      <w:r>
        <w:rPr>
          <w:b/>
          <w:sz w:val="28"/>
          <w:szCs w:val="28"/>
          <w:lang w:val="sr-Latn-CS"/>
        </w:rPr>
        <w:t xml:space="preserve">VI </w:t>
      </w:r>
      <w:r>
        <w:rPr>
          <w:b/>
          <w:sz w:val="28"/>
          <w:szCs w:val="28"/>
          <w:lang w:val="sr-Cyrl-CS"/>
        </w:rPr>
        <w:t>– СУКОБ ИНТЕРЕСА</w:t>
      </w:r>
    </w:p>
    <w:p w:rsidR="00B6752B" w:rsidRPr="00CC6AC0" w:rsidRDefault="00B6752B" w:rsidP="00B6752B">
      <w:pPr>
        <w:jc w:val="both"/>
        <w:rPr>
          <w:b/>
          <w:sz w:val="28"/>
          <w:szCs w:val="28"/>
          <w:lang w:val="sr-Cyrl-CS"/>
        </w:rPr>
      </w:pPr>
    </w:p>
    <w:p w:rsidR="00B6752B" w:rsidRDefault="00B6752B" w:rsidP="00B6752B">
      <w:pPr>
        <w:jc w:val="both"/>
        <w:rPr>
          <w:sz w:val="28"/>
          <w:szCs w:val="28"/>
          <w:lang w:val="sr-Cyrl-CS"/>
        </w:rPr>
      </w:pPr>
      <w:r>
        <w:rPr>
          <w:sz w:val="28"/>
          <w:szCs w:val="28"/>
          <w:lang w:val="sr-Cyrl-CS"/>
        </w:rPr>
        <w:t>Кандидати не могу обављати дужност, активност или бити на положају који доводи до сукоба интереса, у складу са Законом о министарским, владиним и другим именовањима Републике Српске.</w:t>
      </w:r>
    </w:p>
    <w:p w:rsidR="00B6752B" w:rsidRDefault="00B6752B" w:rsidP="00B6752B">
      <w:pPr>
        <w:jc w:val="both"/>
        <w:rPr>
          <w:sz w:val="28"/>
          <w:szCs w:val="28"/>
          <w:lang w:val="sr-Cyrl-CS"/>
        </w:rPr>
      </w:pPr>
    </w:p>
    <w:p w:rsidR="00B6752B" w:rsidRDefault="00B6752B" w:rsidP="00B6752B">
      <w:pPr>
        <w:jc w:val="both"/>
        <w:rPr>
          <w:sz w:val="28"/>
          <w:szCs w:val="28"/>
          <w:lang w:val="sr-Cyrl-CS"/>
        </w:rPr>
      </w:pPr>
      <w:r>
        <w:rPr>
          <w:sz w:val="28"/>
          <w:szCs w:val="28"/>
          <w:lang w:val="sr-Cyrl-CS"/>
        </w:rPr>
        <w:t>За члана Независног одбора не могу бити именовани чланови органа политичких странака на било ком нивоу организовања.</w:t>
      </w:r>
    </w:p>
    <w:p w:rsidR="00B6752B" w:rsidRDefault="00B6752B" w:rsidP="00B6752B">
      <w:pPr>
        <w:jc w:val="both"/>
        <w:rPr>
          <w:b/>
          <w:sz w:val="28"/>
          <w:szCs w:val="28"/>
          <w:lang w:val="sr-Cyrl-RS"/>
        </w:rPr>
      </w:pPr>
    </w:p>
    <w:p w:rsidR="00B6752B" w:rsidRDefault="00B6752B" w:rsidP="00B6752B">
      <w:pPr>
        <w:jc w:val="both"/>
        <w:rPr>
          <w:b/>
          <w:sz w:val="28"/>
          <w:szCs w:val="28"/>
          <w:lang w:val="sr-Cyrl-CS"/>
        </w:rPr>
      </w:pPr>
      <w:r>
        <w:rPr>
          <w:b/>
          <w:sz w:val="28"/>
          <w:szCs w:val="28"/>
          <w:lang w:val="sr-Latn-CS"/>
        </w:rPr>
        <w:t xml:space="preserve">VII </w:t>
      </w:r>
      <w:r>
        <w:rPr>
          <w:b/>
          <w:sz w:val="28"/>
          <w:szCs w:val="28"/>
          <w:lang w:val="sr-Cyrl-CS"/>
        </w:rPr>
        <w:t>-  ПОТРЕБНА ДОКУМЕНТА</w:t>
      </w:r>
    </w:p>
    <w:p w:rsidR="00B6752B" w:rsidRDefault="00B6752B" w:rsidP="00B6752B">
      <w:pPr>
        <w:jc w:val="both"/>
        <w:rPr>
          <w:b/>
          <w:sz w:val="28"/>
          <w:szCs w:val="28"/>
          <w:lang w:val="sr-Cyrl-CS"/>
        </w:rPr>
      </w:pPr>
    </w:p>
    <w:p w:rsidR="00B6752B" w:rsidRDefault="00B6752B" w:rsidP="00B6752B">
      <w:pPr>
        <w:jc w:val="both"/>
        <w:rPr>
          <w:sz w:val="28"/>
          <w:szCs w:val="28"/>
          <w:lang w:val="sr-Cyrl-CS"/>
        </w:rPr>
      </w:pPr>
      <w:r>
        <w:rPr>
          <w:sz w:val="28"/>
          <w:szCs w:val="28"/>
          <w:lang w:val="sr-Cyrl-CS"/>
        </w:rPr>
        <w:t>Уз пријаву на конкурс, са адресом пребивалишта и бројем телефона, кандидати су дужни доставити доказе о испуњењу општих и посебних услова:</w:t>
      </w:r>
    </w:p>
    <w:p w:rsidR="00B6752B" w:rsidRDefault="00B6752B" w:rsidP="00B6752B">
      <w:pPr>
        <w:pStyle w:val="ListParagraph"/>
        <w:numPr>
          <w:ilvl w:val="0"/>
          <w:numId w:val="6"/>
        </w:numPr>
        <w:contextualSpacing/>
        <w:jc w:val="both"/>
        <w:rPr>
          <w:sz w:val="28"/>
          <w:szCs w:val="28"/>
          <w:lang w:val="sr-Cyrl-CS"/>
        </w:rPr>
      </w:pPr>
      <w:r>
        <w:rPr>
          <w:sz w:val="28"/>
          <w:szCs w:val="28"/>
          <w:lang w:val="sr-Cyrl-CS"/>
        </w:rPr>
        <w:t>биографију о кретању у служби,</w:t>
      </w:r>
    </w:p>
    <w:p w:rsidR="00B6752B" w:rsidRDefault="00B6752B" w:rsidP="00B6752B">
      <w:pPr>
        <w:pStyle w:val="ListParagraph"/>
        <w:numPr>
          <w:ilvl w:val="0"/>
          <w:numId w:val="6"/>
        </w:numPr>
        <w:contextualSpacing/>
        <w:jc w:val="both"/>
        <w:rPr>
          <w:sz w:val="28"/>
          <w:szCs w:val="28"/>
          <w:lang w:val="sr-Cyrl-CS"/>
        </w:rPr>
      </w:pPr>
      <w:r>
        <w:rPr>
          <w:sz w:val="28"/>
          <w:szCs w:val="28"/>
          <w:lang w:val="sr-Cyrl-CS"/>
        </w:rPr>
        <w:t>овјерену копију дипломе,</w:t>
      </w:r>
    </w:p>
    <w:p w:rsidR="00B6752B" w:rsidRDefault="00B6752B" w:rsidP="00B6752B">
      <w:pPr>
        <w:pStyle w:val="ListParagraph"/>
        <w:numPr>
          <w:ilvl w:val="0"/>
          <w:numId w:val="6"/>
        </w:numPr>
        <w:contextualSpacing/>
        <w:jc w:val="both"/>
        <w:rPr>
          <w:sz w:val="28"/>
          <w:szCs w:val="28"/>
          <w:lang w:val="sr-Cyrl-CS"/>
        </w:rPr>
      </w:pPr>
      <w:r>
        <w:rPr>
          <w:sz w:val="28"/>
          <w:szCs w:val="28"/>
          <w:lang w:val="sr-Cyrl-CS"/>
        </w:rPr>
        <w:t>увјерење о држављанству, не старије од шест мјесеци,</w:t>
      </w:r>
    </w:p>
    <w:p w:rsidR="00B6752B" w:rsidRDefault="00B6752B" w:rsidP="00B6752B">
      <w:pPr>
        <w:pStyle w:val="ListParagraph"/>
        <w:numPr>
          <w:ilvl w:val="0"/>
          <w:numId w:val="6"/>
        </w:numPr>
        <w:contextualSpacing/>
        <w:jc w:val="both"/>
        <w:rPr>
          <w:sz w:val="28"/>
          <w:szCs w:val="28"/>
          <w:lang w:val="sr-Cyrl-CS"/>
        </w:rPr>
      </w:pPr>
      <w:r>
        <w:rPr>
          <w:sz w:val="28"/>
          <w:szCs w:val="28"/>
          <w:lang w:val="sr-Cyrl-CS"/>
        </w:rPr>
        <w:t>овјерену копију личне карте,</w:t>
      </w:r>
    </w:p>
    <w:p w:rsidR="00B6752B" w:rsidRDefault="00B6752B" w:rsidP="00B6752B">
      <w:pPr>
        <w:pStyle w:val="ListParagraph"/>
        <w:numPr>
          <w:ilvl w:val="0"/>
          <w:numId w:val="6"/>
        </w:numPr>
        <w:contextualSpacing/>
        <w:jc w:val="both"/>
        <w:rPr>
          <w:sz w:val="28"/>
          <w:szCs w:val="28"/>
          <w:lang w:val="sr-Cyrl-CS"/>
        </w:rPr>
      </w:pPr>
      <w:r>
        <w:rPr>
          <w:sz w:val="28"/>
          <w:szCs w:val="28"/>
          <w:lang w:val="sr-Cyrl-CS"/>
        </w:rPr>
        <w:lastRenderedPageBreak/>
        <w:t>извод из матичне књиге рођених,</w:t>
      </w:r>
    </w:p>
    <w:p w:rsidR="00B6752B" w:rsidRDefault="00B6752B" w:rsidP="00B6752B">
      <w:pPr>
        <w:pStyle w:val="ListParagraph"/>
        <w:numPr>
          <w:ilvl w:val="0"/>
          <w:numId w:val="6"/>
        </w:numPr>
        <w:contextualSpacing/>
        <w:jc w:val="both"/>
        <w:rPr>
          <w:sz w:val="28"/>
          <w:szCs w:val="28"/>
          <w:lang w:val="sr-Cyrl-CS"/>
        </w:rPr>
      </w:pPr>
      <w:r>
        <w:rPr>
          <w:sz w:val="28"/>
          <w:szCs w:val="28"/>
          <w:lang w:val="sr-Cyrl-CS"/>
        </w:rPr>
        <w:t>увјерење да нису осуђивани за кривично дјело, односно да се против њих не води кривични поступак, не старије од шест мјесеци,</w:t>
      </w:r>
    </w:p>
    <w:p w:rsidR="00B6752B" w:rsidRDefault="00B6752B" w:rsidP="00B6752B">
      <w:pPr>
        <w:pStyle w:val="ListParagraph"/>
        <w:numPr>
          <w:ilvl w:val="0"/>
          <w:numId w:val="6"/>
        </w:numPr>
        <w:contextualSpacing/>
        <w:jc w:val="both"/>
        <w:rPr>
          <w:sz w:val="28"/>
          <w:szCs w:val="28"/>
          <w:lang w:val="sr-Cyrl-CS"/>
        </w:rPr>
      </w:pPr>
      <w:r>
        <w:rPr>
          <w:sz w:val="28"/>
          <w:szCs w:val="28"/>
          <w:lang w:val="sr-Cyrl-CS"/>
        </w:rPr>
        <w:t xml:space="preserve">потписану и од надлежног органа овјерену изјаву о испуњавању услова из тачке </w:t>
      </w:r>
      <w:r w:rsidRPr="00AC3EE6">
        <w:rPr>
          <w:sz w:val="28"/>
          <w:szCs w:val="28"/>
          <w:lang w:val="sr-Latn-CS"/>
        </w:rPr>
        <w:t>I</w:t>
      </w:r>
      <w:r w:rsidRPr="00C160A7">
        <w:rPr>
          <w:sz w:val="28"/>
          <w:szCs w:val="28"/>
          <w:lang w:val="sr-Latn-CS"/>
        </w:rPr>
        <w:t>V</w:t>
      </w:r>
      <w:r>
        <w:rPr>
          <w:sz w:val="28"/>
          <w:szCs w:val="28"/>
          <w:lang w:val="sr-Cyrl-CS"/>
        </w:rPr>
        <w:t xml:space="preserve"> став 1. подтачке 4. и 6. и тачке </w:t>
      </w:r>
      <w:r>
        <w:rPr>
          <w:sz w:val="28"/>
          <w:szCs w:val="28"/>
          <w:lang w:val="sr-Latn-CS"/>
        </w:rPr>
        <w:t>VI</w:t>
      </w:r>
      <w:r>
        <w:rPr>
          <w:sz w:val="28"/>
          <w:szCs w:val="28"/>
          <w:lang w:val="sr-Cyrl-CS"/>
        </w:rPr>
        <w:t xml:space="preserve"> овог Конкурса,</w:t>
      </w:r>
    </w:p>
    <w:p w:rsidR="00B6752B" w:rsidRDefault="00B6752B" w:rsidP="00B6752B">
      <w:pPr>
        <w:pStyle w:val="ListParagraph"/>
        <w:numPr>
          <w:ilvl w:val="0"/>
          <w:numId w:val="6"/>
        </w:numPr>
        <w:contextualSpacing/>
        <w:jc w:val="both"/>
        <w:rPr>
          <w:sz w:val="28"/>
          <w:szCs w:val="28"/>
          <w:lang w:val="sr-Cyrl-CS"/>
        </w:rPr>
      </w:pPr>
      <w:r>
        <w:rPr>
          <w:sz w:val="28"/>
          <w:szCs w:val="28"/>
          <w:lang w:val="sr-Cyrl-CS"/>
        </w:rPr>
        <w:t>потврду о радном искуству.</w:t>
      </w:r>
    </w:p>
    <w:p w:rsidR="00B6752B" w:rsidRDefault="00B6752B" w:rsidP="00B6752B">
      <w:pPr>
        <w:jc w:val="both"/>
        <w:rPr>
          <w:sz w:val="28"/>
          <w:szCs w:val="28"/>
        </w:rPr>
      </w:pPr>
      <w:r>
        <w:rPr>
          <w:sz w:val="28"/>
          <w:szCs w:val="28"/>
          <w:lang w:val="sr-Cyrl-CS"/>
        </w:rPr>
        <w:tab/>
      </w:r>
    </w:p>
    <w:p w:rsidR="00B6752B" w:rsidRDefault="00B6752B" w:rsidP="00B6752B">
      <w:pPr>
        <w:jc w:val="both"/>
        <w:rPr>
          <w:sz w:val="28"/>
          <w:szCs w:val="28"/>
          <w:lang w:val="sr-Cyrl-CS"/>
        </w:rPr>
      </w:pPr>
      <w:r>
        <w:rPr>
          <w:sz w:val="28"/>
          <w:szCs w:val="28"/>
        </w:rPr>
        <w:tab/>
      </w:r>
      <w:r>
        <w:rPr>
          <w:sz w:val="28"/>
          <w:szCs w:val="28"/>
          <w:lang w:val="sr-Cyrl-CS"/>
        </w:rPr>
        <w:t xml:space="preserve">Са свим кандидатима који уђу у ужи избор Комисија за избор и именовање обавиће интервју, о чему ће кандидати бити благовремено обавјештени. </w:t>
      </w:r>
    </w:p>
    <w:p w:rsidR="00B6752B" w:rsidRDefault="00B6752B" w:rsidP="00B6752B">
      <w:pPr>
        <w:jc w:val="both"/>
        <w:rPr>
          <w:sz w:val="28"/>
          <w:szCs w:val="28"/>
          <w:lang w:val="sr-Cyrl-CS"/>
        </w:rPr>
      </w:pPr>
    </w:p>
    <w:p w:rsidR="00B6752B" w:rsidRDefault="00B6752B" w:rsidP="00B6752B">
      <w:pPr>
        <w:jc w:val="both"/>
        <w:rPr>
          <w:sz w:val="28"/>
          <w:szCs w:val="28"/>
          <w:lang w:val="sr-Cyrl-CS"/>
        </w:rPr>
      </w:pPr>
      <w:r>
        <w:rPr>
          <w:sz w:val="28"/>
          <w:szCs w:val="28"/>
          <w:lang w:val="sr-Cyrl-CS"/>
        </w:rPr>
        <w:t>Имајући увиду овлашћења омбудсмана која проистичу из члана 16. Закона о министарским, владиним и другим именовањима Републике Српске, везано за приговоре на коначна именовања, постоји потреба сталног увида у поднесена документа, те се из тог разлога документа приложена уз пријаве на Конкурс неће враћати кандидатима.</w:t>
      </w:r>
    </w:p>
    <w:p w:rsidR="00B6752B" w:rsidRPr="00B6752B" w:rsidRDefault="00B6752B" w:rsidP="00B6752B">
      <w:pPr>
        <w:jc w:val="both"/>
        <w:rPr>
          <w:b/>
          <w:sz w:val="28"/>
          <w:szCs w:val="28"/>
          <w:lang w:val="en-US"/>
        </w:rPr>
      </w:pPr>
    </w:p>
    <w:p w:rsidR="00B6752B" w:rsidRDefault="00B6752B" w:rsidP="00B6752B">
      <w:pPr>
        <w:jc w:val="both"/>
        <w:rPr>
          <w:b/>
          <w:sz w:val="28"/>
          <w:szCs w:val="28"/>
          <w:lang w:val="sr-Cyrl-CS"/>
        </w:rPr>
      </w:pPr>
      <w:r>
        <w:rPr>
          <w:b/>
          <w:sz w:val="28"/>
          <w:szCs w:val="28"/>
          <w:lang w:val="sr-Latn-CS"/>
        </w:rPr>
        <w:t xml:space="preserve">VIII </w:t>
      </w:r>
      <w:r>
        <w:rPr>
          <w:b/>
          <w:sz w:val="28"/>
          <w:szCs w:val="28"/>
          <w:lang w:val="sr-Cyrl-CS"/>
        </w:rPr>
        <w:t>– РОК ЗА ПОДНОШЕЊЕ ПРИЈАВА</w:t>
      </w:r>
    </w:p>
    <w:p w:rsidR="00B6752B" w:rsidRDefault="00B6752B" w:rsidP="00B6752B">
      <w:pPr>
        <w:jc w:val="both"/>
        <w:rPr>
          <w:b/>
          <w:sz w:val="28"/>
          <w:szCs w:val="28"/>
          <w:lang w:val="sr-Cyrl-CS"/>
        </w:rPr>
      </w:pPr>
    </w:p>
    <w:p w:rsidR="00B6752B" w:rsidRPr="001D6C41" w:rsidRDefault="00B6752B" w:rsidP="00B6752B">
      <w:pPr>
        <w:jc w:val="both"/>
        <w:rPr>
          <w:sz w:val="28"/>
          <w:szCs w:val="28"/>
          <w:lang w:val="sr-Cyrl-CS"/>
        </w:rPr>
      </w:pPr>
      <w:r>
        <w:rPr>
          <w:sz w:val="28"/>
          <w:szCs w:val="28"/>
          <w:lang w:val="sr-Cyrl-CS"/>
        </w:rPr>
        <w:t xml:space="preserve">Рок за подношење пријава је 15 дана од дана објављивања Јавног конкурса. </w:t>
      </w:r>
    </w:p>
    <w:p w:rsidR="00B6752B" w:rsidRDefault="00B6752B" w:rsidP="00B6752B">
      <w:pPr>
        <w:jc w:val="both"/>
        <w:rPr>
          <w:sz w:val="28"/>
          <w:szCs w:val="28"/>
          <w:lang w:val="sr-Cyrl-CS"/>
        </w:rPr>
      </w:pPr>
      <w:r>
        <w:rPr>
          <w:sz w:val="28"/>
          <w:szCs w:val="28"/>
          <w:lang w:val="sr-Cyrl-CS"/>
        </w:rPr>
        <w:t>Неблаговремене и непотпуне пријаве неће се узети у  разматрање.</w:t>
      </w:r>
    </w:p>
    <w:p w:rsidR="00B6752B" w:rsidRDefault="00B6752B" w:rsidP="00B6752B">
      <w:pPr>
        <w:jc w:val="both"/>
        <w:rPr>
          <w:sz w:val="28"/>
          <w:szCs w:val="28"/>
          <w:lang w:val="sr-Cyrl-CS"/>
        </w:rPr>
      </w:pPr>
    </w:p>
    <w:p w:rsidR="00B6752B" w:rsidRDefault="00B6752B" w:rsidP="00B6752B">
      <w:pPr>
        <w:jc w:val="both"/>
        <w:rPr>
          <w:sz w:val="28"/>
          <w:szCs w:val="28"/>
          <w:lang w:val="sr-Cyrl-CS"/>
        </w:rPr>
      </w:pPr>
      <w:r>
        <w:rPr>
          <w:sz w:val="28"/>
          <w:szCs w:val="28"/>
          <w:lang w:val="sr-Cyrl-CS"/>
        </w:rPr>
        <w:t>Пријаве се могу доставити лично или путем поште на адресу:</w:t>
      </w:r>
    </w:p>
    <w:p w:rsidR="00B6752B" w:rsidRDefault="00B6752B" w:rsidP="00B6752B">
      <w:pPr>
        <w:jc w:val="both"/>
        <w:rPr>
          <w:sz w:val="28"/>
          <w:szCs w:val="28"/>
          <w:lang w:val="sr-Cyrl-CS"/>
        </w:rPr>
      </w:pPr>
    </w:p>
    <w:p w:rsidR="00B6752B" w:rsidRPr="00AC2AC1" w:rsidRDefault="00B6752B" w:rsidP="00B6752B">
      <w:pPr>
        <w:jc w:val="both"/>
        <w:rPr>
          <w:sz w:val="28"/>
          <w:szCs w:val="28"/>
          <w:lang w:val="sr-Cyrl-CS"/>
        </w:rPr>
      </w:pPr>
      <w:r>
        <w:rPr>
          <w:sz w:val="28"/>
          <w:szCs w:val="28"/>
          <w:lang w:val="sr-Cyrl-CS"/>
        </w:rPr>
        <w:t>Народна скупштина Републике Српске</w:t>
      </w:r>
    </w:p>
    <w:p w:rsidR="00B6752B" w:rsidRDefault="00B6752B" w:rsidP="00B6752B">
      <w:pPr>
        <w:numPr>
          <w:ilvl w:val="0"/>
          <w:numId w:val="4"/>
        </w:numPr>
        <w:jc w:val="both"/>
        <w:rPr>
          <w:sz w:val="28"/>
          <w:szCs w:val="28"/>
          <w:lang w:val="sr-Cyrl-CS"/>
        </w:rPr>
      </w:pPr>
      <w:r>
        <w:rPr>
          <w:sz w:val="28"/>
          <w:szCs w:val="28"/>
          <w:lang w:val="sr-Cyrl-CS"/>
        </w:rPr>
        <w:t xml:space="preserve">Комисија за избор и именовање, са назнаком „Пријава на конкурс“, </w:t>
      </w:r>
    </w:p>
    <w:p w:rsidR="00B6752B" w:rsidRDefault="00B6752B" w:rsidP="00B6752B">
      <w:pPr>
        <w:jc w:val="both"/>
        <w:rPr>
          <w:sz w:val="28"/>
          <w:szCs w:val="28"/>
          <w:lang w:val="sr-Cyrl-CS"/>
        </w:rPr>
      </w:pPr>
      <w:r>
        <w:rPr>
          <w:sz w:val="28"/>
          <w:szCs w:val="28"/>
          <w:lang w:val="sr-Cyrl-CS"/>
        </w:rPr>
        <w:t>Улица Вука Караџића број 2</w:t>
      </w:r>
    </w:p>
    <w:p w:rsidR="00B6752B" w:rsidRDefault="00B6752B" w:rsidP="00B6752B">
      <w:pPr>
        <w:jc w:val="both"/>
        <w:rPr>
          <w:sz w:val="28"/>
          <w:szCs w:val="28"/>
          <w:lang w:val="sr-Cyrl-CS"/>
        </w:rPr>
      </w:pPr>
      <w:r>
        <w:rPr>
          <w:sz w:val="28"/>
          <w:szCs w:val="28"/>
          <w:lang w:val="sr-Cyrl-CS"/>
        </w:rPr>
        <w:t>Бања Лука</w:t>
      </w:r>
    </w:p>
    <w:p w:rsidR="00B6752B" w:rsidRDefault="00B6752B" w:rsidP="00B6752B">
      <w:pPr>
        <w:jc w:val="both"/>
        <w:rPr>
          <w:sz w:val="28"/>
          <w:szCs w:val="28"/>
          <w:lang w:val="sr-Cyrl-CS"/>
        </w:rPr>
      </w:pPr>
    </w:p>
    <w:p w:rsidR="00B6752B" w:rsidRDefault="00B6752B" w:rsidP="00B6752B">
      <w:pPr>
        <w:jc w:val="both"/>
        <w:rPr>
          <w:b/>
          <w:sz w:val="28"/>
          <w:szCs w:val="28"/>
          <w:lang w:val="sr-Cyrl-CS"/>
        </w:rPr>
      </w:pPr>
      <w:r>
        <w:rPr>
          <w:b/>
          <w:sz w:val="28"/>
          <w:szCs w:val="28"/>
          <w:lang w:val="sr-Latn-CS"/>
        </w:rPr>
        <w:t>IX</w:t>
      </w:r>
      <w:r>
        <w:rPr>
          <w:b/>
          <w:sz w:val="28"/>
          <w:szCs w:val="28"/>
          <w:lang w:val="sr-Cyrl-CS"/>
        </w:rPr>
        <w:t xml:space="preserve"> – ОБЈАВЉИВАЊЕ</w:t>
      </w:r>
    </w:p>
    <w:p w:rsidR="00B6752B" w:rsidRPr="001D6C41" w:rsidRDefault="00B6752B" w:rsidP="00B6752B">
      <w:pPr>
        <w:jc w:val="both"/>
        <w:rPr>
          <w:b/>
          <w:sz w:val="28"/>
          <w:szCs w:val="28"/>
          <w:lang w:val="sr-Cyrl-CS"/>
        </w:rPr>
      </w:pPr>
    </w:p>
    <w:p w:rsidR="00B6752B" w:rsidRDefault="00B6752B" w:rsidP="00B6752B">
      <w:pPr>
        <w:jc w:val="both"/>
        <w:rPr>
          <w:sz w:val="28"/>
          <w:szCs w:val="28"/>
          <w:lang w:val="sr-Cyrl-CS"/>
        </w:rPr>
      </w:pPr>
      <w:r>
        <w:rPr>
          <w:sz w:val="28"/>
          <w:szCs w:val="28"/>
          <w:lang w:val="sr-Cyrl-CS"/>
        </w:rPr>
        <w:t xml:space="preserve">Јавни конкурс биће објављен у  дневном листу  „Глас Српске“ и „Службеном  гласнику Републике Српске“ као и на веб страници Народне скупштине Републике Српске </w:t>
      </w:r>
      <w:hyperlink r:id="rId6" w:history="1">
        <w:r w:rsidRPr="00DF618C">
          <w:rPr>
            <w:rStyle w:val="Hyperlink"/>
            <w:sz w:val="28"/>
            <w:szCs w:val="28"/>
            <w:lang w:val="sr-Latn-CS"/>
          </w:rPr>
          <w:t>www.narodnaskupstinars.net</w:t>
        </w:r>
      </w:hyperlink>
      <w:r>
        <w:rPr>
          <w:sz w:val="28"/>
          <w:szCs w:val="28"/>
          <w:lang w:val="sr-Latn-CS"/>
        </w:rPr>
        <w:t>.</w:t>
      </w:r>
    </w:p>
    <w:p w:rsidR="00B6752B" w:rsidRPr="0047229B" w:rsidRDefault="00B6752B" w:rsidP="00B6752B">
      <w:pPr>
        <w:jc w:val="both"/>
        <w:rPr>
          <w:sz w:val="28"/>
          <w:szCs w:val="28"/>
          <w:lang w:val="sr-Cyrl-CS"/>
        </w:rPr>
      </w:pPr>
    </w:p>
    <w:p w:rsidR="00B6752B" w:rsidRPr="001D6C41" w:rsidRDefault="00B6752B" w:rsidP="00B6752B">
      <w:pPr>
        <w:jc w:val="both"/>
        <w:rPr>
          <w:sz w:val="28"/>
          <w:szCs w:val="28"/>
          <w:lang w:val="sr-Cyrl-CS"/>
        </w:rPr>
      </w:pPr>
      <w:r>
        <w:rPr>
          <w:sz w:val="28"/>
          <w:szCs w:val="28"/>
          <w:lang w:val="sr-Cyrl-CS"/>
        </w:rPr>
        <w:t>У случају да Конкурс не буде објављен истовремено, рок за подношење пријава рачунаће се од дана последњег објављивања.</w:t>
      </w:r>
    </w:p>
    <w:p w:rsidR="00B6752B" w:rsidRPr="0047229B" w:rsidRDefault="00B6752B" w:rsidP="00B6752B">
      <w:pPr>
        <w:jc w:val="both"/>
        <w:rPr>
          <w:sz w:val="28"/>
          <w:szCs w:val="28"/>
          <w:lang w:val="sr-Cyrl-CS"/>
        </w:rPr>
      </w:pPr>
    </w:p>
    <w:p w:rsidR="00B6752B" w:rsidRDefault="00B6752B" w:rsidP="00B6752B">
      <w:pPr>
        <w:jc w:val="both"/>
        <w:rPr>
          <w:sz w:val="28"/>
          <w:szCs w:val="28"/>
          <w:lang w:val="sr-Cyrl-CS"/>
        </w:rPr>
      </w:pPr>
    </w:p>
    <w:p w:rsidR="00B6752B" w:rsidRDefault="00B6752B" w:rsidP="00B6752B">
      <w:pPr>
        <w:jc w:val="both"/>
        <w:rPr>
          <w:sz w:val="28"/>
          <w:szCs w:val="28"/>
          <w:lang w:val="sr-Cyrl-CS"/>
        </w:rPr>
      </w:pPr>
    </w:p>
    <w:p w:rsidR="00B6752B" w:rsidRPr="007E5122" w:rsidRDefault="00B6752B" w:rsidP="00B6752B">
      <w:pPr>
        <w:jc w:val="both"/>
        <w:rPr>
          <w:sz w:val="28"/>
          <w:szCs w:val="28"/>
        </w:rPr>
      </w:pPr>
    </w:p>
    <w:p w:rsidR="00B6752B" w:rsidRDefault="00B6752B" w:rsidP="00B6752B">
      <w:pPr>
        <w:jc w:val="both"/>
        <w:rPr>
          <w:sz w:val="28"/>
          <w:szCs w:val="28"/>
          <w:lang w:val="sr-Cyrl-CS"/>
        </w:rPr>
      </w:pPr>
    </w:p>
    <w:p w:rsidR="00B6752B" w:rsidRPr="00FD17CD" w:rsidRDefault="00B6752B" w:rsidP="00B6752B">
      <w:pPr>
        <w:jc w:val="both"/>
        <w:rPr>
          <w:sz w:val="28"/>
          <w:szCs w:val="28"/>
          <w:lang w:val="sr-Cyrl-RS"/>
        </w:rPr>
      </w:pPr>
      <w:r>
        <w:rPr>
          <w:sz w:val="28"/>
          <w:szCs w:val="28"/>
          <w:lang w:val="sr-Cyrl-CS"/>
        </w:rPr>
        <w:lastRenderedPageBreak/>
        <w:t xml:space="preserve">Број: </w:t>
      </w:r>
      <w:r w:rsidRPr="00A70F94">
        <w:rPr>
          <w:sz w:val="28"/>
          <w:szCs w:val="28"/>
          <w:lang w:val="sr-Cyrl-CS"/>
        </w:rPr>
        <w:t>02/4</w:t>
      </w:r>
      <w:r w:rsidRPr="00A70F94">
        <w:rPr>
          <w:sz w:val="28"/>
          <w:szCs w:val="28"/>
        </w:rPr>
        <w:t>.</w:t>
      </w:r>
      <w:r w:rsidRPr="00A70F94">
        <w:rPr>
          <w:sz w:val="28"/>
          <w:szCs w:val="28"/>
          <w:lang w:val="sr-Cyrl-CS"/>
        </w:rPr>
        <w:t>01</w:t>
      </w:r>
      <w:r w:rsidRPr="00A70F94">
        <w:rPr>
          <w:sz w:val="28"/>
          <w:szCs w:val="28"/>
        </w:rPr>
        <w:t>-1-</w:t>
      </w:r>
      <w:r>
        <w:rPr>
          <w:sz w:val="28"/>
          <w:szCs w:val="28"/>
          <w:lang w:val="sr-Cyrl-RS"/>
        </w:rPr>
        <w:t>011-</w:t>
      </w:r>
      <w:r>
        <w:rPr>
          <w:sz w:val="28"/>
          <w:szCs w:val="28"/>
        </w:rPr>
        <w:t>608-6</w:t>
      </w:r>
      <w:r w:rsidRPr="00A70F94">
        <w:rPr>
          <w:sz w:val="28"/>
          <w:szCs w:val="28"/>
          <w:lang w:val="sr-Cyrl-CS"/>
        </w:rPr>
        <w:t>/1</w:t>
      </w:r>
      <w:r>
        <w:rPr>
          <w:sz w:val="28"/>
          <w:szCs w:val="28"/>
          <w:lang w:val="sr-Cyrl-RS"/>
        </w:rPr>
        <w:t>5</w:t>
      </w:r>
      <w:r w:rsidRPr="00B21EFD">
        <w:rPr>
          <w:b/>
          <w:sz w:val="28"/>
          <w:szCs w:val="28"/>
          <w:lang w:val="sr-Cyrl-CS"/>
        </w:rPr>
        <w:t xml:space="preserve"> </w:t>
      </w:r>
      <w:r>
        <w:rPr>
          <w:b/>
          <w:sz w:val="28"/>
          <w:szCs w:val="28"/>
          <w:lang w:val="sr-Cyrl-CS"/>
        </w:rPr>
        <w:t xml:space="preserve">                ПРЕД</w:t>
      </w:r>
      <w:r w:rsidRPr="00F332DA">
        <w:rPr>
          <w:b/>
          <w:sz w:val="28"/>
          <w:szCs w:val="28"/>
          <w:lang w:val="sr-Cyrl-CS"/>
        </w:rPr>
        <w:t xml:space="preserve">СЈЕДНИК </w:t>
      </w:r>
      <w:r>
        <w:rPr>
          <w:b/>
          <w:sz w:val="28"/>
          <w:szCs w:val="28"/>
          <w:lang w:val="sr-Cyrl-CS"/>
        </w:rPr>
        <w:t xml:space="preserve"> КОМИСИЈЕ</w:t>
      </w:r>
    </w:p>
    <w:p w:rsidR="00B6752B" w:rsidRPr="00B21EFD" w:rsidRDefault="00B6752B" w:rsidP="00B6752B">
      <w:pPr>
        <w:jc w:val="both"/>
        <w:rPr>
          <w:sz w:val="28"/>
          <w:szCs w:val="28"/>
          <w:lang w:val="sr-Cyrl-CS"/>
        </w:rPr>
      </w:pPr>
      <w:r>
        <w:rPr>
          <w:sz w:val="28"/>
          <w:szCs w:val="28"/>
          <w:lang w:val="sr-Cyrl-CS"/>
        </w:rPr>
        <w:t>Датум:</w:t>
      </w:r>
      <w:r>
        <w:rPr>
          <w:sz w:val="28"/>
          <w:szCs w:val="28"/>
        </w:rPr>
        <w:t>14</w:t>
      </w:r>
      <w:r>
        <w:rPr>
          <w:sz w:val="28"/>
          <w:szCs w:val="28"/>
          <w:lang w:val="sr-Cyrl-CS"/>
        </w:rPr>
        <w:t>. април 2015.г.</w:t>
      </w:r>
      <w:r>
        <w:rPr>
          <w:b/>
          <w:i/>
          <w:sz w:val="28"/>
          <w:szCs w:val="28"/>
          <w:lang w:val="sr-Cyrl-CS"/>
        </w:rPr>
        <w:tab/>
      </w:r>
      <w:r>
        <w:rPr>
          <w:b/>
          <w:i/>
          <w:sz w:val="28"/>
          <w:szCs w:val="28"/>
          <w:lang w:val="sr-Cyrl-CS"/>
        </w:rPr>
        <w:tab/>
      </w:r>
      <w:r>
        <w:rPr>
          <w:b/>
          <w:i/>
          <w:sz w:val="28"/>
          <w:szCs w:val="28"/>
          <w:lang w:val="sr-Cyrl-CS"/>
        </w:rPr>
        <w:tab/>
      </w:r>
      <w:r>
        <w:rPr>
          <w:b/>
          <w:i/>
          <w:sz w:val="28"/>
          <w:szCs w:val="28"/>
          <w:lang w:val="sr-Cyrl-CS"/>
        </w:rPr>
        <w:tab/>
      </w:r>
      <w:r>
        <w:rPr>
          <w:b/>
          <w:i/>
          <w:sz w:val="28"/>
          <w:szCs w:val="28"/>
          <w:lang w:val="sr-Cyrl-CS"/>
        </w:rPr>
        <w:tab/>
      </w:r>
      <w:r>
        <w:rPr>
          <w:b/>
          <w:i/>
          <w:sz w:val="28"/>
          <w:szCs w:val="28"/>
          <w:lang w:val="sr-Cyrl-CS"/>
        </w:rPr>
        <w:tab/>
      </w:r>
      <w:r>
        <w:rPr>
          <w:b/>
          <w:i/>
          <w:sz w:val="28"/>
          <w:szCs w:val="28"/>
          <w:lang w:val="sr-Cyrl-CS"/>
        </w:rPr>
        <w:tab/>
      </w:r>
    </w:p>
    <w:p w:rsidR="00B6752B" w:rsidRDefault="00B6752B" w:rsidP="00B6752B">
      <w:pPr>
        <w:jc w:val="both"/>
        <w:rPr>
          <w:sz w:val="28"/>
          <w:szCs w:val="28"/>
          <w:lang w:val="sr-Cyrl-CS"/>
        </w:rPr>
      </w:pPr>
      <w:r>
        <w:rPr>
          <w:b/>
          <w:i/>
          <w:sz w:val="28"/>
          <w:szCs w:val="28"/>
          <w:lang w:val="sr-Cyrl-CS"/>
        </w:rPr>
        <w:t xml:space="preserve">                                                                         </w:t>
      </w:r>
      <w:r w:rsidRPr="00FD3EA1">
        <w:rPr>
          <w:b/>
          <w:i/>
          <w:sz w:val="28"/>
          <w:szCs w:val="28"/>
          <w:lang w:val="sr-Cyrl-CS"/>
        </w:rPr>
        <w:t xml:space="preserve">Радован Вуковић </w:t>
      </w:r>
      <w:r>
        <w:rPr>
          <w:sz w:val="28"/>
          <w:szCs w:val="28"/>
          <w:lang w:val="sr-Cyrl-CS"/>
        </w:rPr>
        <w:tab/>
      </w:r>
    </w:p>
    <w:p w:rsidR="00B6752B" w:rsidRDefault="00B6752B" w:rsidP="00B6752B">
      <w:pPr>
        <w:rPr>
          <w:b/>
          <w:i/>
          <w:sz w:val="28"/>
          <w:szCs w:val="28"/>
          <w:lang w:val="sr-Cyrl-CS"/>
        </w:rPr>
      </w:pPr>
    </w:p>
    <w:p w:rsidR="00B6752B" w:rsidRDefault="00B6752B" w:rsidP="00B6752B">
      <w:pPr>
        <w:jc w:val="both"/>
        <w:rPr>
          <w:b/>
          <w:sz w:val="28"/>
          <w:szCs w:val="28"/>
          <w:lang w:val="sr-Cyrl-CS"/>
        </w:rPr>
      </w:pPr>
    </w:p>
    <w:p w:rsidR="00B6752B" w:rsidRDefault="00B6752B" w:rsidP="00B6752B">
      <w:pPr>
        <w:jc w:val="both"/>
        <w:rPr>
          <w:b/>
          <w:sz w:val="28"/>
          <w:szCs w:val="28"/>
          <w:lang w:val="sr-Cyrl-CS"/>
        </w:rPr>
      </w:pPr>
    </w:p>
    <w:p w:rsidR="00B6752B" w:rsidRDefault="00B6752B" w:rsidP="00B6752B">
      <w:pPr>
        <w:jc w:val="both"/>
        <w:rPr>
          <w:b/>
          <w:sz w:val="28"/>
          <w:szCs w:val="28"/>
          <w:lang w:val="sr-Cyrl-CS"/>
        </w:rPr>
      </w:pPr>
    </w:p>
    <w:p w:rsidR="0075180F" w:rsidRPr="00B6752B" w:rsidRDefault="0075180F" w:rsidP="00B6752B"/>
    <w:sectPr w:rsidR="0075180F" w:rsidRPr="00B675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E0899"/>
    <w:multiLevelType w:val="hybridMultilevel"/>
    <w:tmpl w:val="84B48BAA"/>
    <w:lvl w:ilvl="0" w:tplc="EE302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8833C62"/>
    <w:multiLevelType w:val="hybridMultilevel"/>
    <w:tmpl w:val="79E0FC74"/>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
    <w:nsid w:val="463E6C76"/>
    <w:multiLevelType w:val="hybridMultilevel"/>
    <w:tmpl w:val="5116080C"/>
    <w:lvl w:ilvl="0" w:tplc="95044A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2011C2"/>
    <w:multiLevelType w:val="hybridMultilevel"/>
    <w:tmpl w:val="9F68C184"/>
    <w:lvl w:ilvl="0" w:tplc="9F6EA8C8">
      <w:start w:val="1"/>
      <w:numFmt w:val="decimal"/>
      <w:lvlText w:val="%1."/>
      <w:lvlJc w:val="left"/>
      <w:pPr>
        <w:ind w:left="1785" w:hanging="360"/>
      </w:pPr>
      <w:rPr>
        <w:b/>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4">
    <w:nsid w:val="5EDB3ABD"/>
    <w:multiLevelType w:val="hybridMultilevel"/>
    <w:tmpl w:val="DFEE5FB8"/>
    <w:lvl w:ilvl="0" w:tplc="95044A0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5F3407B6"/>
    <w:multiLevelType w:val="hybridMultilevel"/>
    <w:tmpl w:val="E4D43236"/>
    <w:lvl w:ilvl="0" w:tplc="B5C86D5C">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50A469D"/>
    <w:multiLevelType w:val="hybridMultilevel"/>
    <w:tmpl w:val="20F0ECF8"/>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1"/>
  </w:num>
  <w:num w:numId="2">
    <w:abstractNumId w:val="6"/>
  </w:num>
  <w:num w:numId="3">
    <w:abstractNumId w:val="3"/>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A6D"/>
    <w:rsid w:val="000203D4"/>
    <w:rsid w:val="0075180F"/>
    <w:rsid w:val="007B4A6D"/>
    <w:rsid w:val="00806AA9"/>
    <w:rsid w:val="00B6752B"/>
    <w:rsid w:val="00E6736F"/>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3D4"/>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rsid w:val="000203D4"/>
    <w:pPr>
      <w:spacing w:after="160" w:line="240" w:lineRule="exact"/>
    </w:pPr>
    <w:rPr>
      <w:rFonts w:ascii="Tahoma" w:hAnsi="Tahoma" w:cs="Tahoma"/>
      <w:lang w:val="en-US"/>
    </w:rPr>
  </w:style>
  <w:style w:type="paragraph" w:styleId="ListParagraph">
    <w:name w:val="List Paragraph"/>
    <w:basedOn w:val="Normal"/>
    <w:uiPriority w:val="34"/>
    <w:qFormat/>
    <w:rsid w:val="000203D4"/>
    <w:pPr>
      <w:ind w:left="720"/>
    </w:pPr>
  </w:style>
  <w:style w:type="character" w:styleId="Hyperlink">
    <w:name w:val="Hyperlink"/>
    <w:rsid w:val="00B6752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3D4"/>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rsid w:val="000203D4"/>
    <w:pPr>
      <w:spacing w:after="160" w:line="240" w:lineRule="exact"/>
    </w:pPr>
    <w:rPr>
      <w:rFonts w:ascii="Tahoma" w:hAnsi="Tahoma" w:cs="Tahoma"/>
      <w:lang w:val="en-US"/>
    </w:rPr>
  </w:style>
  <w:style w:type="paragraph" w:styleId="ListParagraph">
    <w:name w:val="List Paragraph"/>
    <w:basedOn w:val="Normal"/>
    <w:uiPriority w:val="34"/>
    <w:qFormat/>
    <w:rsid w:val="000203D4"/>
    <w:pPr>
      <w:ind w:left="720"/>
    </w:pPr>
  </w:style>
  <w:style w:type="character" w:styleId="Hyperlink">
    <w:name w:val="Hyperlink"/>
    <w:rsid w:val="00B675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rodnaskupstinars.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Mirjana Regoda</dc:creator>
  <cp:lastModifiedBy>DraganR</cp:lastModifiedBy>
  <cp:revision>2</cp:revision>
  <dcterms:created xsi:type="dcterms:W3CDTF">2015-04-15T16:41:00Z</dcterms:created>
  <dcterms:modified xsi:type="dcterms:W3CDTF">2015-04-15T16:41:00Z</dcterms:modified>
</cp:coreProperties>
</file>